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B27E4E" w:rsidRPr="00B27E4E" w:rsidRDefault="00B27E4E" w:rsidP="00B27E4E">
      <w:p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27E4E">
        <w:rPr>
          <w:rFonts w:ascii="Verdana" w:eastAsia="Times New Roman" w:hAnsi="Verdana" w:cs="Times New Roman"/>
          <w:b/>
          <w:bCs/>
          <w:color w:val="990000"/>
          <w:sz w:val="21"/>
          <w:szCs w:val="21"/>
          <w:lang w:eastAsia="tr-TR"/>
        </w:rPr>
        <w:t>BİTEN PROJELER</w:t>
      </w:r>
    </w:p>
    <w:tbl>
      <w:tblPr>
        <w:tblW w:w="0" w:type="auto"/>
        <w:tblCellSpacing w:w="0" w:type="dxa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92"/>
        <w:gridCol w:w="5929"/>
      </w:tblGrid>
      <w:tr w:rsidR="00023854" w:rsidRPr="00B27E4E" w:rsidTr="00B60F58">
        <w:trPr>
          <w:trHeight w:val="390"/>
          <w:tblCellSpacing w:w="0" w:type="dxa"/>
        </w:trPr>
        <w:tc>
          <w:tcPr>
            <w:tcW w:w="851" w:type="dxa"/>
            <w:vMerge w:val="restart"/>
            <w:shd w:val="clear" w:color="auto" w:fill="333333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292" w:type="dxa"/>
            <w:vMerge w:val="restart"/>
            <w:shd w:val="clear" w:color="auto" w:fill="333333"/>
            <w:vAlign w:val="center"/>
            <w:hideMark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tr-TR"/>
              </w:rPr>
              <w:t>İŞVEREN İDARE</w:t>
            </w:r>
          </w:p>
        </w:tc>
        <w:tc>
          <w:tcPr>
            <w:tcW w:w="5929" w:type="dxa"/>
            <w:vMerge w:val="restart"/>
            <w:shd w:val="clear" w:color="auto" w:fill="333333"/>
            <w:vAlign w:val="center"/>
            <w:hideMark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tr-TR"/>
              </w:rPr>
              <w:t>İŞİN ADI</w:t>
            </w:r>
          </w:p>
        </w:tc>
      </w:tr>
      <w:tr w:rsidR="00023854" w:rsidRPr="00B27E4E" w:rsidTr="00B60F58">
        <w:trPr>
          <w:trHeight w:val="39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3854" w:rsidRPr="00B27E4E" w:rsidTr="00B60F58">
        <w:trPr>
          <w:trHeight w:val="48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 w:rsidP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kern w:val="24"/>
                <w:sz w:val="18"/>
                <w:szCs w:val="18"/>
              </w:rPr>
              <w:t>NEVŞEHİR İLİ ÜRGÜP İLÇESİ 2ETAP 405 ADET KONUT İNŞAATI İLE ALTYAPI VE ÇEVRE DÜZENLEMESİ İŞİ</w:t>
            </w:r>
            <w:r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</w:t>
            </w:r>
            <w:r w:rsidRPr="00023854">
              <w:rPr>
                <w:rFonts w:asciiTheme="minorHAnsi" w:hAnsiTheme="minorHAnsi" w:cs="Arial"/>
                <w:kern w:val="24"/>
                <w:sz w:val="18"/>
                <w:szCs w:val="18"/>
              </w:rPr>
              <w:t>(ÖZENSAN A.Ş. %65-HASYA İNŞAAT % 35 İŞ ORTAKLIĞI)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Adalet Bakanlığı Teknik İşler Dairesi Başkanlığı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Bandırma Ceza İnfaz Kurumu Yapım İşi</w:t>
            </w:r>
          </w:p>
        </w:tc>
      </w:tr>
      <w:tr w:rsidR="00023854" w:rsidRPr="00B27E4E" w:rsidTr="00B60F58">
        <w:trPr>
          <w:trHeight w:val="43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3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Edirne Merkez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Fırınlarsırtı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458 Adet Konut İle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Adaiçi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, Genel Altyapı ve Çevre Düzenlemesi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İnşaati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İşi -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Erna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İnşaat Ortak Girişim -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Özensan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AŞ.%51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Afyon </w:t>
            </w:r>
            <w:proofErr w:type="gram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İli  1'er</w:t>
            </w:r>
            <w:proofErr w:type="gram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Adet 500 Kişilik Polis Meslek 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Yüksek Okulu Nizamiye Binası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Futol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sahası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Tribünü ve Lavabo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mahali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Altyapı ve Çevre 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Düzenlemesi İşi 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Eskişehir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Vergidairesi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Hizmet Binası Ve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Misafirhane İnşaatı İle Altyapı ve Çevre 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Düzenlemesi İşleri 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Elazığ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Zafran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İkitelli Mahallesi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Karaahmet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Mevkii 636 Konut, Sosyal Tesis, 32 Derslikli İlköğretim Okulu ve Camii, Elazığ Palu Camii Tamamlama İnşaatları ile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Adaiçi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Altyapı ve Çevre Düzenlemesi İnşaatı İşleri %51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Bingöl Merkez Güveçli Köyü 388 Adet Konut, 16 Derslikli İlköğretim Okulu, Cami ve Ticaret Merkezi ile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Adaiçi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, Genel Altyapı ve Çevre Düzenlemesi İnşaatı İşleri  - 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Yılkanur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İnşaat Ortak Girişim -</w:t>
            </w:r>
            <w:proofErr w:type="spell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Özensan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AŞ.%51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İzmir ili </w:t>
            </w:r>
            <w:proofErr w:type="spellStart"/>
            <w:proofErr w:type="gram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Karşıyaka,Konak</w:t>
            </w:r>
            <w:proofErr w:type="gram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,Torbalı,Çiğli</w:t>
            </w:r>
            <w:proofErr w:type="spell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ve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</w:t>
            </w:r>
            <w:proofErr w:type="gram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menemen</w:t>
            </w:r>
            <w:proofErr w:type="gram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Mevkilerinde yapılacak Okul</w:t>
            </w:r>
          </w:p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İnşaatları ile Altyapı ve Çevre Düzenlemesi İşi 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T.C.Başbakanlık</w:t>
            </w:r>
            <w:proofErr w:type="spell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 Toplu Konut İdaresi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Ardahan İli 150 Yataklı Hastanesi İnşaatı Yapım İşi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425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7A0F8E" w:rsidRPr="007A0F8E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Adalet Bakanlığı Teknik İşler Dairesi Başkanlığı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7A0F8E" w:rsidRPr="007A0F8E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Tokat T Tipi Tutukevi ve Müşterek Tesisleri Yapım İşi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425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lastRenderedPageBreak/>
              <w:t>11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Adalet Bakanlığı Teknik İşler Daire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Samsun Bafra T Tipi Tutukevi ve Müşterek Tesisleri Yapım İşi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Manavgat Belediyesi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Yukarı Pazarcı Mah. İle Çağlayan Mah. Arasına Trafik Köprüsü Yapılması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T.C. Toplu Konut İdaresi Başkanlığı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Tokat İli Turhal İlçesi 380 Adet Konut İle Ada İçi Alt Yapı, Genel Altyapı Ve Çevre Düzenlemesi İnşaatı İşi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Adalet Bakanlığı Teknik İşler Daire Başkanlığı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Muğla-Fethiye Adliye Hizmet Binası Yapım İşi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İller Bankası Genel Müdürlüğü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Çanakkale / Eceabat Kanalizasyon Şebekesi İnşaatı İşi 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MANAVGAT BELEDİYESİ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MANAVGAT ÇAYI ÜZERİ TURİSTİK YAYA KÖPRÜSÜ VE FUAR ALANI İNŞAATI (ÖZENSAN A.Ş. %95)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ADALET BAKANLIĞI TEKNİK İŞLER DAİRE BAŞKANLIĞI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ZMİR - MENDERES ADLİYE HİZMET BİNASI YAPIM İŞİ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567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ADALET BAKANLIĞI TEKNİK İŞLER DAİRE BAŞKANLIĞI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AYDIN - KUŞADASI ADLİYE HİZMET BİNASI YAPIM İŞİ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MSB ÇORLU İNŞAAT EMLAK VE NATO </w:t>
            </w:r>
            <w:proofErr w:type="gram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ENF.BLG</w:t>
            </w:r>
            <w:proofErr w:type="gram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.BAŞKANLIĞI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ÇORLU HAVA MEYDANLARI İNTİKAL HAREKET BİNASI İNŞAATI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023854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567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MSB İNŞAAT EMLAK VE NATO </w:t>
            </w:r>
            <w:proofErr w:type="gramStart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ENF.BLG</w:t>
            </w:r>
            <w:proofErr w:type="gramEnd"/>
            <w:r w:rsidRPr="00023854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.BAŞKANLIĞI</w:t>
            </w:r>
            <w:bookmarkStart w:id="0" w:name="_GoBack"/>
            <w:bookmarkEnd w:id="0"/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023854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KZ.DZ</w:t>
            </w:r>
            <w:proofErr w:type="gramEnd"/>
            <w:r w:rsidRPr="00023854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.SH.K.LIĞI HÜCUMBOT TESİSLERİ İNŞAATI İŞİ (ÖZKAN MÜHENDİSLİK İNŞAAT SANAYİ TİCARET LTD. ŞTİ. - TAŞARON)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3854" w:rsidRPr="00B27E4E" w:rsidTr="00B60F58">
        <w:trPr>
          <w:trHeight w:val="420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27E4E" w:rsidRDefault="00023854" w:rsidP="00B2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3854" w:rsidRPr="00B27E4E" w:rsidTr="007A0F8E">
        <w:trPr>
          <w:trHeight w:val="425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7A0F8E" w:rsidRPr="007A0F8E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 xml:space="preserve">MSB İNŞAAT EMLAK VE NATO </w:t>
            </w:r>
            <w:proofErr w:type="gramStart"/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ENF.BLG</w:t>
            </w:r>
            <w:proofErr w:type="gramEnd"/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.BAŞKANLIĞI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023854" w:rsidRPr="00B60F58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SİVRİHİSAR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HV.MEYD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.K.LIĞI 400 KİŞİLİK İNTİKAL YEMEKHANESİ İNŞAATI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lastRenderedPageBreak/>
              <w:t>22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023854" w:rsidRPr="00B60F58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MKEK GENEL MÜDÜRLÜĞÜ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023854" w:rsidRPr="00B60F58" w:rsidRDefault="0002385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5.56MM, 7.62MM FİŞEK VE KAPSÜL ÜRETİMTESİSLERİ 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F5AC2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23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TÜRK TELEKOM YAPI İŞLERİ MÜDÜRLÜĞÜ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POLATLI – ESENTEPE SANTRAL VE HİZMET BİNASI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F5AC2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CCCCCC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2292" w:type="dxa"/>
            <w:vMerge w:val="restart"/>
            <w:shd w:val="clear" w:color="auto" w:fill="CCCCCC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ANKARA BÜYÜK ŞEHİR BELEDİYESİ</w:t>
            </w:r>
          </w:p>
        </w:tc>
        <w:tc>
          <w:tcPr>
            <w:tcW w:w="5929" w:type="dxa"/>
            <w:vMerge w:val="restart"/>
            <w:shd w:val="clear" w:color="auto" w:fill="CCCCCC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AŞTİ ÇATI TADİLATI VE ONARIMI İŞİ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F5AC2" w:rsidRPr="00B27E4E" w:rsidTr="007A0F8E">
        <w:trPr>
          <w:trHeight w:val="276"/>
          <w:tblCellSpacing w:w="0" w:type="dxa"/>
        </w:trPr>
        <w:tc>
          <w:tcPr>
            <w:tcW w:w="851" w:type="dxa"/>
            <w:vMerge w:val="restart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2292" w:type="dxa"/>
            <w:vMerge w:val="restart"/>
            <w:shd w:val="clear" w:color="auto" w:fill="E5E5E5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ANKARA BÜYÜK ŞEHİR BELEDİYESİ</w:t>
            </w:r>
          </w:p>
        </w:tc>
        <w:tc>
          <w:tcPr>
            <w:tcW w:w="5929" w:type="dxa"/>
            <w:vMerge w:val="restart"/>
            <w:shd w:val="clear" w:color="auto" w:fill="E5E5E5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BAHÇELİ EVLER SEMT HALİ ÖZÜRLÜLER MERKEZİNE ISITMA SİS. YAPILMASI İŞİ</w:t>
            </w:r>
          </w:p>
        </w:tc>
      </w:tr>
      <w:tr w:rsidR="00023854" w:rsidRPr="00B27E4E" w:rsidTr="00B60F58">
        <w:trPr>
          <w:trHeight w:val="495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023854" w:rsidRPr="00B27E4E" w:rsidTr="007A0F8E">
        <w:trPr>
          <w:trHeight w:val="276"/>
          <w:tblCellSpacing w:w="0" w:type="dxa"/>
        </w:trPr>
        <w:tc>
          <w:tcPr>
            <w:tcW w:w="851" w:type="dxa"/>
            <w:vMerge/>
            <w:shd w:val="clear" w:color="auto" w:fill="E5E5E5"/>
            <w:vAlign w:val="center"/>
            <w:hideMark/>
          </w:tcPr>
          <w:p w:rsidR="00023854" w:rsidRPr="00B27E4E" w:rsidRDefault="00023854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29" w:type="dxa"/>
            <w:vMerge/>
            <w:shd w:val="clear" w:color="auto" w:fill="E5E5E5"/>
            <w:vAlign w:val="center"/>
          </w:tcPr>
          <w:p w:rsidR="00023854" w:rsidRPr="00B60F58" w:rsidRDefault="00023854" w:rsidP="00B27E4E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F5AC2" w:rsidRPr="00B27E4E" w:rsidTr="00B60F58">
        <w:trPr>
          <w:trHeight w:val="255"/>
          <w:tblCellSpacing w:w="0" w:type="dxa"/>
        </w:trPr>
        <w:tc>
          <w:tcPr>
            <w:tcW w:w="851" w:type="dxa"/>
            <w:shd w:val="clear" w:color="auto" w:fill="CCCCCC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26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ANKARA BÜYÜK ŞEHİR BELEDİYESİ</w:t>
            </w:r>
          </w:p>
          <w:p w:rsidR="007A0F8E" w:rsidRPr="00B60F58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29" w:type="dxa"/>
            <w:shd w:val="clear" w:color="auto" w:fill="CCCCCC"/>
            <w:vAlign w:val="center"/>
          </w:tcPr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DİKMEN SOKULLU MEHMET PAŞA CAD. TRETUVAR VE BORDÜR DÜZENLEMESİ İŞİ</w:t>
            </w:r>
          </w:p>
        </w:tc>
      </w:tr>
      <w:tr w:rsidR="00AF5AC2" w:rsidRPr="00B27E4E" w:rsidTr="00B60F58">
        <w:trPr>
          <w:trHeight w:val="765"/>
          <w:tblCellSpacing w:w="0" w:type="dxa"/>
        </w:trPr>
        <w:tc>
          <w:tcPr>
            <w:tcW w:w="851" w:type="dxa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27</w:t>
            </w:r>
          </w:p>
        </w:tc>
        <w:tc>
          <w:tcPr>
            <w:tcW w:w="2292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901.</w:t>
            </w:r>
            <w:proofErr w:type="gramStart"/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HV.ARC</w:t>
            </w:r>
            <w:proofErr w:type="gramEnd"/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.ANA DP.VE FB.K.LIĞI</w:t>
            </w:r>
          </w:p>
        </w:tc>
        <w:tc>
          <w:tcPr>
            <w:tcW w:w="5929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901.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HV.ARC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.ANA DP.VE FB.K.LIĞI BİNASI ONARIMI</w:t>
            </w:r>
          </w:p>
        </w:tc>
      </w:tr>
      <w:tr w:rsidR="00AF5AC2" w:rsidRPr="00B27E4E" w:rsidTr="007A0F8E">
        <w:trPr>
          <w:trHeight w:val="771"/>
          <w:tblCellSpacing w:w="0" w:type="dxa"/>
        </w:trPr>
        <w:tc>
          <w:tcPr>
            <w:tcW w:w="851" w:type="dxa"/>
            <w:shd w:val="clear" w:color="auto" w:fill="CCCCCC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28</w:t>
            </w:r>
          </w:p>
        </w:tc>
        <w:tc>
          <w:tcPr>
            <w:tcW w:w="2292" w:type="dxa"/>
            <w:shd w:val="clear" w:color="auto" w:fill="CCCCCC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901.</w:t>
            </w:r>
            <w:proofErr w:type="gramStart"/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HV.ARC</w:t>
            </w:r>
            <w:proofErr w:type="gramEnd"/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.ANA DP.VE FB.K.LIĞI</w:t>
            </w:r>
          </w:p>
        </w:tc>
        <w:tc>
          <w:tcPr>
            <w:tcW w:w="5929" w:type="dxa"/>
            <w:shd w:val="clear" w:color="auto" w:fill="CCCCCC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901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HV.ARC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.ANA DP.VE FB.K.LIĞI ETÜT PROJE HİZMET BİNASI ONARIMI</w:t>
            </w:r>
          </w:p>
        </w:tc>
      </w:tr>
      <w:tr w:rsidR="00AF5AC2" w:rsidRPr="00B27E4E" w:rsidTr="007A0F8E">
        <w:trPr>
          <w:trHeight w:val="697"/>
          <w:tblCellSpacing w:w="0" w:type="dxa"/>
        </w:trPr>
        <w:tc>
          <w:tcPr>
            <w:tcW w:w="851" w:type="dxa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29</w:t>
            </w:r>
          </w:p>
        </w:tc>
        <w:tc>
          <w:tcPr>
            <w:tcW w:w="2292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TÜRK TELEKOM A.Ş.</w:t>
            </w:r>
          </w:p>
        </w:tc>
        <w:tc>
          <w:tcPr>
            <w:tcW w:w="5929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UŞAK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İLİ  VE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İLÇELERİNDEKİ TÜRK TELEKOM YER ALTI+KABLO ŞEBEKESİ TESİSİ  İŞİ</w:t>
            </w:r>
          </w:p>
        </w:tc>
      </w:tr>
      <w:tr w:rsidR="00AF5AC2" w:rsidRPr="00B27E4E" w:rsidTr="00B60F58">
        <w:trPr>
          <w:trHeight w:val="651"/>
          <w:tblCellSpacing w:w="0" w:type="dxa"/>
        </w:trPr>
        <w:tc>
          <w:tcPr>
            <w:tcW w:w="851" w:type="dxa"/>
            <w:shd w:val="clear" w:color="auto" w:fill="CCCCCC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30</w:t>
            </w:r>
          </w:p>
        </w:tc>
        <w:tc>
          <w:tcPr>
            <w:tcW w:w="2292" w:type="dxa"/>
            <w:shd w:val="clear" w:color="auto" w:fill="CCCCCC"/>
          </w:tcPr>
          <w:p w:rsidR="00B60F58" w:rsidRDefault="00B60F5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HAVA LOJİSTİK KOMUTANLIĞI</w:t>
            </w:r>
          </w:p>
        </w:tc>
        <w:tc>
          <w:tcPr>
            <w:tcW w:w="5929" w:type="dxa"/>
            <w:shd w:val="clear" w:color="auto" w:fill="CCCCCC"/>
          </w:tcPr>
          <w:p w:rsidR="00B60F58" w:rsidRDefault="00B60F5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HAVA LOJİSTİK KOMUTANLIĞI LABARATUAR BİNASI İLAVE İNŞAATI</w:t>
            </w:r>
          </w:p>
        </w:tc>
      </w:tr>
      <w:tr w:rsidR="00AF5AC2" w:rsidRPr="00B27E4E" w:rsidTr="00B60F58">
        <w:trPr>
          <w:trHeight w:val="801"/>
          <w:tblCellSpacing w:w="0" w:type="dxa"/>
        </w:trPr>
        <w:tc>
          <w:tcPr>
            <w:tcW w:w="851" w:type="dxa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31</w:t>
            </w:r>
          </w:p>
        </w:tc>
        <w:tc>
          <w:tcPr>
            <w:tcW w:w="2292" w:type="dxa"/>
            <w:shd w:val="clear" w:color="auto" w:fill="E5E5E5"/>
          </w:tcPr>
          <w:p w:rsidR="00B60F58" w:rsidRDefault="00B60F5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HARP AKADEMİLERİ KOMUTANLIĞI</w:t>
            </w:r>
          </w:p>
        </w:tc>
        <w:tc>
          <w:tcPr>
            <w:tcW w:w="5929" w:type="dxa"/>
            <w:shd w:val="clear" w:color="auto" w:fill="E5E5E5"/>
          </w:tcPr>
          <w:p w:rsidR="00B60F58" w:rsidRDefault="00B60F5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HARP AKADEMİLERİ K.LIĞI LOJMANLAR BÖLGESİ 2. KISIM ÇEVRE DUVARI ONARIMININ YAPILMASI</w:t>
            </w:r>
          </w:p>
        </w:tc>
      </w:tr>
      <w:tr w:rsidR="00AF5AC2" w:rsidRPr="00B27E4E" w:rsidTr="00B60F58">
        <w:trPr>
          <w:trHeight w:val="899"/>
          <w:tblCellSpacing w:w="0" w:type="dxa"/>
        </w:trPr>
        <w:tc>
          <w:tcPr>
            <w:tcW w:w="851" w:type="dxa"/>
            <w:shd w:val="clear" w:color="auto" w:fill="CCCCCC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32</w:t>
            </w:r>
          </w:p>
        </w:tc>
        <w:tc>
          <w:tcPr>
            <w:tcW w:w="2292" w:type="dxa"/>
            <w:shd w:val="clear" w:color="auto" w:fill="CCCCCC"/>
          </w:tcPr>
          <w:p w:rsidR="00B60F58" w:rsidRDefault="00B60F5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HARP AKADEMİLERİ KOMUTANLIĞI</w:t>
            </w:r>
          </w:p>
        </w:tc>
        <w:tc>
          <w:tcPr>
            <w:tcW w:w="5929" w:type="dxa"/>
            <w:shd w:val="clear" w:color="auto" w:fill="CCCCCC"/>
          </w:tcPr>
          <w:p w:rsidR="00B60F58" w:rsidRDefault="00B60F5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HARP AKADEMİLERİ K.LIĞI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HAREKAT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ALARM İSKAN TESİSLERİNİN 2. KISIM ÇEVRE DUVARI ONARIMININ YAPILMASI</w:t>
            </w:r>
          </w:p>
        </w:tc>
      </w:tr>
      <w:tr w:rsidR="00AF5AC2" w:rsidRPr="00B27E4E" w:rsidTr="007A0F8E">
        <w:trPr>
          <w:trHeight w:val="783"/>
          <w:tblCellSpacing w:w="0" w:type="dxa"/>
        </w:trPr>
        <w:tc>
          <w:tcPr>
            <w:tcW w:w="851" w:type="dxa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33</w:t>
            </w:r>
          </w:p>
        </w:tc>
        <w:tc>
          <w:tcPr>
            <w:tcW w:w="2292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HARP AKADEMİLERİ KOMUTANLIĞI</w:t>
            </w:r>
          </w:p>
        </w:tc>
        <w:tc>
          <w:tcPr>
            <w:tcW w:w="5929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kern w:val="24"/>
                <w:sz w:val="18"/>
                <w:szCs w:val="18"/>
              </w:rPr>
              <w:t>HARP AKADEMİLERİ K.LIĞI 2 VE 3 NOLU NİZAMİYE 2. KISIM ÇEVRE DUVARI ONARIMININ YAPILMASI</w:t>
            </w:r>
          </w:p>
        </w:tc>
      </w:tr>
      <w:tr w:rsidR="00AF5AC2" w:rsidRPr="00B27E4E" w:rsidTr="007A0F8E">
        <w:trPr>
          <w:trHeight w:val="851"/>
          <w:tblCellSpacing w:w="0" w:type="dxa"/>
        </w:trPr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34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MSB İSTANBUL İNŞAAT EMLAK BAŞKANLIĞI</w:t>
            </w:r>
          </w:p>
        </w:tc>
        <w:tc>
          <w:tcPr>
            <w:tcW w:w="5929" w:type="dxa"/>
            <w:shd w:val="clear" w:color="auto" w:fill="BFBFBF" w:themeFill="background1" w:themeFillShade="BF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DEPREMDEN HASAR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GÖR.TUZLA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 PİY.OK.K.LIĞI A.KH.DERSLİK İNŞAATI</w:t>
            </w:r>
          </w:p>
        </w:tc>
      </w:tr>
      <w:tr w:rsidR="00AF5AC2" w:rsidRPr="00B27E4E" w:rsidTr="007A0F8E">
        <w:trPr>
          <w:trHeight w:val="255"/>
          <w:tblCellSpacing w:w="0" w:type="dxa"/>
        </w:trPr>
        <w:tc>
          <w:tcPr>
            <w:tcW w:w="851" w:type="dxa"/>
            <w:shd w:val="clear" w:color="auto" w:fill="E5E5E5"/>
            <w:vAlign w:val="center"/>
            <w:hideMark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7E4E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35</w:t>
            </w:r>
          </w:p>
        </w:tc>
        <w:tc>
          <w:tcPr>
            <w:tcW w:w="2292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MSB İSTANBUL İNŞAAT EMLAK BAŞKANLIĞI</w:t>
            </w:r>
          </w:p>
        </w:tc>
        <w:tc>
          <w:tcPr>
            <w:tcW w:w="5929" w:type="dxa"/>
            <w:shd w:val="clear" w:color="auto" w:fill="E5E5E5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GATA ÇAMLICA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HST.POL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.BİN.KAZAN DAİRESİ ONARIM İNŞAATI</w:t>
            </w:r>
          </w:p>
        </w:tc>
      </w:tr>
      <w:tr w:rsidR="00AF5AC2" w:rsidRPr="00B27E4E" w:rsidTr="007A0F8E">
        <w:trPr>
          <w:trHeight w:val="858"/>
          <w:tblCellSpacing w:w="0" w:type="dxa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F5AC2" w:rsidRPr="00B27E4E" w:rsidRDefault="00AF5AC2" w:rsidP="00023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  <w:lang w:eastAsia="tr-TR"/>
              </w:rPr>
              <w:t>36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/>
                <w:bCs/>
                <w:kern w:val="24"/>
                <w:sz w:val="18"/>
                <w:szCs w:val="18"/>
              </w:rPr>
              <w:t>MSB İZMİT İNŞAAT EMLAK BAŞKANLIĞI</w:t>
            </w:r>
          </w:p>
        </w:tc>
        <w:tc>
          <w:tcPr>
            <w:tcW w:w="5929" w:type="dxa"/>
            <w:shd w:val="clear" w:color="auto" w:fill="BFBFBF" w:themeFill="background1" w:themeFillShade="BF"/>
          </w:tcPr>
          <w:p w:rsidR="007A0F8E" w:rsidRDefault="007A0F8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</w:pPr>
          </w:p>
          <w:p w:rsidR="00AF5AC2" w:rsidRPr="00B60F58" w:rsidRDefault="00AF5AC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 xml:space="preserve">CENGİZ TOPEL DZ </w:t>
            </w:r>
            <w:proofErr w:type="gramStart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HV.ÜS</w:t>
            </w:r>
            <w:proofErr w:type="gramEnd"/>
            <w:r w:rsidRPr="00B60F58">
              <w:rPr>
                <w:rFonts w:asciiTheme="minorHAnsi" w:hAnsiTheme="minorHAnsi" w:cs="Arial"/>
                <w:bCs/>
                <w:kern w:val="24"/>
                <w:sz w:val="18"/>
                <w:szCs w:val="18"/>
              </w:rPr>
              <w:t>.KOMUTANLIĞI ALR.ANONS SİSTEMİ İNŞAATI</w:t>
            </w:r>
          </w:p>
        </w:tc>
      </w:tr>
    </w:tbl>
    <w:p w:rsidR="00AC37BF" w:rsidRDefault="00AC37BF"/>
    <w:sectPr w:rsidR="00AC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E"/>
    <w:rsid w:val="00023854"/>
    <w:rsid w:val="006E6787"/>
    <w:rsid w:val="007A0F8E"/>
    <w:rsid w:val="008C4FB9"/>
    <w:rsid w:val="00AC37BF"/>
    <w:rsid w:val="00AF5AC2"/>
    <w:rsid w:val="00B27E4E"/>
    <w:rsid w:val="00B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2">
    <w:name w:val="style12"/>
    <w:basedOn w:val="VarsaylanParagrafYazTipi"/>
    <w:rsid w:val="00B27E4E"/>
  </w:style>
  <w:style w:type="character" w:customStyle="1" w:styleId="style34">
    <w:name w:val="style34"/>
    <w:basedOn w:val="VarsaylanParagrafYazTipi"/>
    <w:rsid w:val="00B27E4E"/>
  </w:style>
  <w:style w:type="character" w:customStyle="1" w:styleId="style23">
    <w:name w:val="style23"/>
    <w:basedOn w:val="VarsaylanParagrafYazTipi"/>
    <w:rsid w:val="00B27E4E"/>
  </w:style>
  <w:style w:type="character" w:customStyle="1" w:styleId="style19">
    <w:name w:val="style19"/>
    <w:basedOn w:val="VarsaylanParagrafYazTipi"/>
    <w:rsid w:val="00B27E4E"/>
  </w:style>
  <w:style w:type="character" w:styleId="Kpr">
    <w:name w:val="Hyperlink"/>
    <w:basedOn w:val="VarsaylanParagrafYazTipi"/>
    <w:uiPriority w:val="99"/>
    <w:semiHidden/>
    <w:unhideWhenUsed/>
    <w:rsid w:val="00B27E4E"/>
    <w:rPr>
      <w:color w:val="0000FF"/>
      <w:u w:val="single"/>
    </w:rPr>
  </w:style>
  <w:style w:type="character" w:customStyle="1" w:styleId="style30">
    <w:name w:val="style30"/>
    <w:basedOn w:val="VarsaylanParagrafYazTipi"/>
    <w:rsid w:val="00B27E4E"/>
  </w:style>
  <w:style w:type="character" w:customStyle="1" w:styleId="apple-converted-space">
    <w:name w:val="apple-converted-space"/>
    <w:basedOn w:val="VarsaylanParagrafYazTipi"/>
    <w:rsid w:val="00B27E4E"/>
  </w:style>
  <w:style w:type="character" w:customStyle="1" w:styleId="style36">
    <w:name w:val="style36"/>
    <w:basedOn w:val="VarsaylanParagrafYazTipi"/>
    <w:rsid w:val="00B27E4E"/>
  </w:style>
  <w:style w:type="paragraph" w:customStyle="1" w:styleId="style191">
    <w:name w:val="style191"/>
    <w:basedOn w:val="Normal"/>
    <w:rsid w:val="00B2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5">
    <w:name w:val="style35"/>
    <w:basedOn w:val="VarsaylanParagrafYazTipi"/>
    <w:rsid w:val="00B27E4E"/>
  </w:style>
  <w:style w:type="character" w:customStyle="1" w:styleId="style361">
    <w:name w:val="style361"/>
    <w:basedOn w:val="VarsaylanParagrafYazTipi"/>
    <w:rsid w:val="00B27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2">
    <w:name w:val="style12"/>
    <w:basedOn w:val="VarsaylanParagrafYazTipi"/>
    <w:rsid w:val="00B27E4E"/>
  </w:style>
  <w:style w:type="character" w:customStyle="1" w:styleId="style34">
    <w:name w:val="style34"/>
    <w:basedOn w:val="VarsaylanParagrafYazTipi"/>
    <w:rsid w:val="00B27E4E"/>
  </w:style>
  <w:style w:type="character" w:customStyle="1" w:styleId="style23">
    <w:name w:val="style23"/>
    <w:basedOn w:val="VarsaylanParagrafYazTipi"/>
    <w:rsid w:val="00B27E4E"/>
  </w:style>
  <w:style w:type="character" w:customStyle="1" w:styleId="style19">
    <w:name w:val="style19"/>
    <w:basedOn w:val="VarsaylanParagrafYazTipi"/>
    <w:rsid w:val="00B27E4E"/>
  </w:style>
  <w:style w:type="character" w:styleId="Kpr">
    <w:name w:val="Hyperlink"/>
    <w:basedOn w:val="VarsaylanParagrafYazTipi"/>
    <w:uiPriority w:val="99"/>
    <w:semiHidden/>
    <w:unhideWhenUsed/>
    <w:rsid w:val="00B27E4E"/>
    <w:rPr>
      <w:color w:val="0000FF"/>
      <w:u w:val="single"/>
    </w:rPr>
  </w:style>
  <w:style w:type="character" w:customStyle="1" w:styleId="style30">
    <w:name w:val="style30"/>
    <w:basedOn w:val="VarsaylanParagrafYazTipi"/>
    <w:rsid w:val="00B27E4E"/>
  </w:style>
  <w:style w:type="character" w:customStyle="1" w:styleId="apple-converted-space">
    <w:name w:val="apple-converted-space"/>
    <w:basedOn w:val="VarsaylanParagrafYazTipi"/>
    <w:rsid w:val="00B27E4E"/>
  </w:style>
  <w:style w:type="character" w:customStyle="1" w:styleId="style36">
    <w:name w:val="style36"/>
    <w:basedOn w:val="VarsaylanParagrafYazTipi"/>
    <w:rsid w:val="00B27E4E"/>
  </w:style>
  <w:style w:type="paragraph" w:customStyle="1" w:styleId="style191">
    <w:name w:val="style191"/>
    <w:basedOn w:val="Normal"/>
    <w:rsid w:val="00B2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5">
    <w:name w:val="style35"/>
    <w:basedOn w:val="VarsaylanParagrafYazTipi"/>
    <w:rsid w:val="00B27E4E"/>
  </w:style>
  <w:style w:type="character" w:customStyle="1" w:styleId="style361">
    <w:name w:val="style361"/>
    <w:basedOn w:val="VarsaylanParagrafYazTipi"/>
    <w:rsid w:val="00B2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Ortaç</dc:creator>
  <cp:lastModifiedBy>Arda Ortaç</cp:lastModifiedBy>
  <cp:revision>6</cp:revision>
  <dcterms:created xsi:type="dcterms:W3CDTF">2016-02-04T15:46:00Z</dcterms:created>
  <dcterms:modified xsi:type="dcterms:W3CDTF">2016-03-20T14:40:00Z</dcterms:modified>
</cp:coreProperties>
</file>